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5F65" w14:textId="1872C706" w:rsidR="00BF5F66" w:rsidRDefault="00BF5F66" w:rsidP="00BF5F66">
      <w:pPr>
        <w:pStyle w:val="Overskrift1"/>
      </w:pPr>
      <w:r>
        <w:tab/>
      </w:r>
      <w:r>
        <w:tab/>
      </w:r>
    </w:p>
    <w:p w14:paraId="123203E7" w14:textId="654FB25C" w:rsidR="00BF5F66" w:rsidRDefault="00BF5F66" w:rsidP="00BF5F66">
      <w:pPr>
        <w:pStyle w:val="Overskrift1"/>
      </w:pPr>
      <w:r>
        <w:t>Referat FAU 08.01.26</w:t>
      </w:r>
    </w:p>
    <w:p w14:paraId="58B386AA" w14:textId="77777777" w:rsidR="00BF5F66" w:rsidRDefault="00BF5F66" w:rsidP="00BF5F66"/>
    <w:p w14:paraId="5C8E3EE9" w14:textId="77777777" w:rsidR="00330C45" w:rsidRDefault="00BF5F66" w:rsidP="00BF5F66">
      <w:proofErr w:type="gramStart"/>
      <w:r>
        <w:t>Tilstede</w:t>
      </w:r>
      <w:proofErr w:type="gramEnd"/>
      <w:r>
        <w:t>:</w:t>
      </w:r>
      <w:r w:rsidR="00330C45">
        <w:t xml:space="preserve"> </w:t>
      </w:r>
    </w:p>
    <w:p w14:paraId="55129069" w14:textId="3CA68D79" w:rsidR="00BF5F66" w:rsidRDefault="00330C45" w:rsidP="00BF5F66">
      <w:r>
        <w:t>8.trinn: Elise Birkeland Nesje, Kaare Lauridsen, Nathalie J. Espenes, Anita Lie</w:t>
      </w:r>
    </w:p>
    <w:p w14:paraId="05CC744A" w14:textId="44F06779" w:rsidR="00330C45" w:rsidRDefault="00330C45" w:rsidP="00BF5F66">
      <w:r>
        <w:t xml:space="preserve">9.trinn: Cathrine </w:t>
      </w:r>
      <w:proofErr w:type="spellStart"/>
      <w:r>
        <w:t>Bringsli</w:t>
      </w:r>
      <w:proofErr w:type="spellEnd"/>
      <w:r>
        <w:t xml:space="preserve">, Anne Presterud, Silje Ulland </w:t>
      </w:r>
      <w:proofErr w:type="spellStart"/>
      <w:r>
        <w:t>Tjorteland</w:t>
      </w:r>
      <w:proofErr w:type="spellEnd"/>
    </w:p>
    <w:p w14:paraId="01E26FA9" w14:textId="2B91C2F5" w:rsidR="00330C45" w:rsidRDefault="00330C45" w:rsidP="00BF5F66">
      <w:pPr>
        <w:rPr>
          <w:lang w:val="en-US"/>
        </w:rPr>
      </w:pPr>
      <w:r w:rsidRPr="00330C45">
        <w:rPr>
          <w:lang w:val="en-US"/>
        </w:rPr>
        <w:t>10.trinn: Richard Zijdemans, Tone D</w:t>
      </w:r>
      <w:r>
        <w:rPr>
          <w:lang w:val="en-US"/>
        </w:rPr>
        <w:t>ybvik Moen, Edit Oline Urke</w:t>
      </w:r>
    </w:p>
    <w:p w14:paraId="66C402F1" w14:textId="5D6C8A45" w:rsidR="00330C45" w:rsidRPr="00645736" w:rsidRDefault="00330C45" w:rsidP="00BF5F66">
      <w:r w:rsidRPr="00645736">
        <w:t>Rektor Elisebeth Åvesland</w:t>
      </w:r>
    </w:p>
    <w:p w14:paraId="438767D1" w14:textId="77777777" w:rsidR="00330C45" w:rsidRPr="00645736" w:rsidRDefault="00330C45" w:rsidP="00BF5F66"/>
    <w:p w14:paraId="2B99410C" w14:textId="1BE7649F" w:rsidR="00BF5F66" w:rsidRDefault="00BF5F66" w:rsidP="00BF5F66">
      <w:r>
        <w:t>Saker:</w:t>
      </w:r>
    </w:p>
    <w:p w14:paraId="3B80C5CC" w14:textId="77777777" w:rsidR="00BF5F66" w:rsidRDefault="00BF5F66" w:rsidP="00BF5F66">
      <w:r>
        <w:t>1-26: Skolemiljø og elevundersøkelse 2025</w:t>
      </w:r>
    </w:p>
    <w:p w14:paraId="532F2BBE" w14:textId="7C3BDBD4" w:rsidR="00B223BB" w:rsidRPr="00B223BB" w:rsidRDefault="00B223BB" w:rsidP="00B223BB">
      <w:r w:rsidRPr="00B223BB">
        <w:t>Elevundersøkelsen</w:t>
      </w:r>
      <w:r>
        <w:t xml:space="preserve"> desember 2025</w:t>
      </w:r>
      <w:r w:rsidRPr="00B223BB">
        <w:t xml:space="preserve"> er et bilde der og da på hvordan elevene har det</w:t>
      </w:r>
      <w:r>
        <w:t>.</w:t>
      </w:r>
    </w:p>
    <w:p w14:paraId="53ADF90E" w14:textId="041D6357" w:rsidR="00B223BB" w:rsidRDefault="00645736" w:rsidP="00B223BB">
      <w:r>
        <w:t xml:space="preserve">Det er en </w:t>
      </w:r>
      <w:proofErr w:type="gramStart"/>
      <w:r>
        <w:t>a</w:t>
      </w:r>
      <w:r w:rsidR="00B223BB" w:rsidRPr="00B223BB">
        <w:t>lt for</w:t>
      </w:r>
      <w:proofErr w:type="gramEnd"/>
      <w:r w:rsidR="00B223BB" w:rsidRPr="00B223BB">
        <w:t xml:space="preserve"> stor andel av elevene som melder om mobbing, </w:t>
      </w:r>
      <w:r w:rsidR="00B223BB">
        <w:t xml:space="preserve">og skolen lurer på om </w:t>
      </w:r>
      <w:r w:rsidR="00B223BB" w:rsidRPr="00B223BB">
        <w:t xml:space="preserve">er </w:t>
      </w:r>
      <w:r w:rsidR="00B223BB">
        <w:t xml:space="preserve">et </w:t>
      </w:r>
      <w:r w:rsidR="00B223BB" w:rsidRPr="00B223BB">
        <w:t>reelt</w:t>
      </w:r>
      <w:r w:rsidR="00B223BB">
        <w:t xml:space="preserve"> resultat eller elever som har tullet med undersøkelsen. Tilbakemeldinger fra FAU er at elevene har fortalt at de har «køddet» med elevundersøkelsen.</w:t>
      </w:r>
    </w:p>
    <w:p w14:paraId="41AA9DA6" w14:textId="36AE1FB9" w:rsidR="00B223BB" w:rsidRDefault="00B223BB" w:rsidP="00B223BB"/>
    <w:p w14:paraId="364A5642" w14:textId="19C7F5F9" w:rsidR="00B223BB" w:rsidRPr="00B223BB" w:rsidRDefault="00B223BB" w:rsidP="00B223BB">
      <w:r>
        <w:t xml:space="preserve">Skolen trenger andre verktøy for å vurdere hvordan elevenes trivsel er uten at dette oppleves som </w:t>
      </w:r>
      <w:proofErr w:type="spellStart"/>
      <w:r>
        <w:t>snitching</w:t>
      </w:r>
      <w:proofErr w:type="spellEnd"/>
      <w:r>
        <w:t>. Klassetrivsel.no er et godt utprøvd program som tar hensyn til GDPR</w:t>
      </w:r>
      <w:r w:rsidR="00645736">
        <w:t>,</w:t>
      </w:r>
      <w:r>
        <w:t xml:space="preserve"> og der elevene kan svare på spørsmål</w:t>
      </w:r>
      <w:r w:rsidR="00645736">
        <w:t xml:space="preserve"> om trivsel</w:t>
      </w:r>
      <w:r>
        <w:t>. Disse spørsmålene gjennom</w:t>
      </w:r>
      <w:r w:rsidR="00645736">
        <w:t>gås</w:t>
      </w:r>
      <w:r>
        <w:t xml:space="preserve"> med elevrådet før</w:t>
      </w:r>
      <w:r w:rsidR="00645736">
        <w:t xml:space="preserve"> </w:t>
      </w:r>
      <w:r>
        <w:t>undersøkelse</w:t>
      </w:r>
      <w:r w:rsidR="00645736">
        <w:t>n og gjennomgås på skolenivå anonymt etter undersøkelsen.</w:t>
      </w:r>
      <w:r>
        <w:t xml:space="preserve"> Elever som da rapporterer om mobbing og mistrivsel følges opp</w:t>
      </w:r>
      <w:r w:rsidR="00645736">
        <w:t xml:space="preserve"> av </w:t>
      </w:r>
      <w:proofErr w:type="gramStart"/>
      <w:r w:rsidR="00645736">
        <w:t>skolemiljøteam(</w:t>
      </w:r>
      <w:proofErr w:type="gramEnd"/>
      <w:r w:rsidR="00645736">
        <w:t xml:space="preserve">tidligere </w:t>
      </w:r>
      <w:proofErr w:type="spellStart"/>
      <w:proofErr w:type="gramStart"/>
      <w:r w:rsidR="00645736">
        <w:t>sos.ped.team</w:t>
      </w:r>
      <w:proofErr w:type="spellEnd"/>
      <w:proofErr w:type="gramEnd"/>
      <w:r w:rsidR="00645736">
        <w:t>).</w:t>
      </w:r>
    </w:p>
    <w:p w14:paraId="5438708A" w14:textId="581D2D9A" w:rsidR="00B223BB" w:rsidRPr="00B223BB" w:rsidRDefault="00B223BB" w:rsidP="00B223BB">
      <w:r w:rsidRPr="00B223BB">
        <w:lastRenderedPageBreak/>
        <w:t>Kvinesdal ungdomsskole har</w:t>
      </w:r>
      <w:r>
        <w:t xml:space="preserve"> brukt dette programmet lenge og har</w:t>
      </w:r>
      <w:r w:rsidRPr="00B223BB">
        <w:t xml:space="preserve"> fortalt hvordan de har jobbet systematisk </w:t>
      </w:r>
      <w:r>
        <w:t>med klassetrivsel.</w:t>
      </w:r>
      <w:r w:rsidR="00C2654B" w:rsidRPr="00C2654B">
        <w:t xml:space="preserve"> </w:t>
      </w:r>
      <w:r w:rsidR="00C2654B" w:rsidRPr="00B223BB">
        <w:rPr>
          <w:noProof/>
        </w:rPr>
        <w:drawing>
          <wp:inline distT="0" distB="0" distL="0" distR="0" wp14:anchorId="2A8D3D51" wp14:editId="07761556">
            <wp:extent cx="5028292" cy="6704390"/>
            <wp:effectExtent l="0" t="0" r="1270" b="1270"/>
            <wp:docPr id="5" name="Bilde 4" descr="Et bilde som inneholder tekst, skjermbilde, Font, nummer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AF7881E5-AE09-C32D-27CC-C33F3E2D21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 descr="Et bilde som inneholder tekst, skjermbilde, Font, nummer&#10;&#10;KI-generert innhold kan være feil.">
                      <a:extLst>
                        <a:ext uri="{FF2B5EF4-FFF2-40B4-BE49-F238E27FC236}">
                          <a16:creationId xmlns:a16="http://schemas.microsoft.com/office/drawing/2014/main" id="{AF7881E5-AE09-C32D-27CC-C33F3E2D21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292" cy="67043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0D85E" w14:textId="77777777" w:rsidR="00B223BB" w:rsidRDefault="00B223BB" w:rsidP="00BF5F66"/>
    <w:p w14:paraId="7D0EA3BC" w14:textId="0F4FE93B" w:rsidR="00B223BB" w:rsidRDefault="00B223BB" w:rsidP="00BF5F66"/>
    <w:p w14:paraId="43201970" w14:textId="77777777" w:rsidR="00BF5F66" w:rsidRDefault="00BF5F66" w:rsidP="00BF5F66"/>
    <w:p w14:paraId="5630EB44" w14:textId="77777777" w:rsidR="00BF5F66" w:rsidRDefault="00BF5F66" w:rsidP="00BF5F66">
      <w:r>
        <w:t xml:space="preserve">2-26: </w:t>
      </w:r>
      <w:proofErr w:type="gramStart"/>
      <w:r>
        <w:t>PALS(</w:t>
      </w:r>
      <w:proofErr w:type="gramEnd"/>
      <w:r>
        <w:t xml:space="preserve">positiv </w:t>
      </w:r>
      <w:proofErr w:type="spellStart"/>
      <w:r>
        <w:t>atferdsstøttende</w:t>
      </w:r>
      <w:proofErr w:type="spellEnd"/>
      <w:r>
        <w:t xml:space="preserve"> læringsmiljø)</w:t>
      </w:r>
    </w:p>
    <w:p w14:paraId="727CEB65" w14:textId="1D6B99B6" w:rsidR="00645736" w:rsidRPr="00645736" w:rsidRDefault="00645736" w:rsidP="00645736">
      <w:r>
        <w:lastRenderedPageBreak/>
        <w:t xml:space="preserve">Flekkefjord skolene skal i gang med </w:t>
      </w:r>
      <w:proofErr w:type="gramStart"/>
      <w:r>
        <w:t>PALS(</w:t>
      </w:r>
      <w:proofErr w:type="gramEnd"/>
      <w:r w:rsidRPr="00645736">
        <w:t>Positiv atferd, støttende læringsmiljø og samhandling</w:t>
      </w:r>
      <w:r>
        <w:t xml:space="preserve">). Det er </w:t>
      </w:r>
      <w:r w:rsidRPr="00645736">
        <w:t>NUBU nasjonalt utviklingssenter for barn og unge</w:t>
      </w:r>
      <w:r>
        <w:t xml:space="preserve"> som driver prosjektet sammen med skolene.</w:t>
      </w:r>
    </w:p>
    <w:p w14:paraId="7F5A3A6B" w14:textId="0E872C28" w:rsidR="00645736" w:rsidRPr="00645736" w:rsidRDefault="00645736" w:rsidP="00645736">
      <w:r w:rsidRPr="00645736">
        <w:t>Målet med PALS</w:t>
      </w:r>
    </w:p>
    <w:p w14:paraId="43800CB0" w14:textId="77777777" w:rsidR="00645736" w:rsidRPr="00645736" w:rsidRDefault="00645736" w:rsidP="00645736">
      <w:pPr>
        <w:numPr>
          <w:ilvl w:val="0"/>
          <w:numId w:val="1"/>
        </w:numPr>
      </w:pPr>
      <w:r w:rsidRPr="00645736">
        <w:t>Skape et trygt og inkluderende læringsmiljø der alle elever, ansatte og foreldre aktivt deltar og bidrar positivt.</w:t>
      </w:r>
    </w:p>
    <w:p w14:paraId="2273927B" w14:textId="77777777" w:rsidR="00645736" w:rsidRPr="00645736" w:rsidRDefault="00645736" w:rsidP="00645736">
      <w:pPr>
        <w:numPr>
          <w:ilvl w:val="0"/>
          <w:numId w:val="1"/>
        </w:numPr>
      </w:pPr>
      <w:r w:rsidRPr="00645736">
        <w:t>Øke de ansattes kompetanse gjennom å utvikle skolen som en lærende organisasjon.</w:t>
      </w:r>
    </w:p>
    <w:p w14:paraId="46C74AA8" w14:textId="77777777" w:rsidR="00645736" w:rsidRPr="00645736" w:rsidRDefault="00645736" w:rsidP="00645736">
      <w:r w:rsidRPr="00645736">
        <w:t>Styrker ved PALS</w:t>
      </w:r>
    </w:p>
    <w:p w14:paraId="6687DDEE" w14:textId="77777777" w:rsidR="00645736" w:rsidRPr="00645736" w:rsidRDefault="00645736" w:rsidP="00645736">
      <w:pPr>
        <w:numPr>
          <w:ilvl w:val="0"/>
          <w:numId w:val="2"/>
        </w:numPr>
      </w:pPr>
      <w:r w:rsidRPr="00645736">
        <w:t>Bedrer læringsmiljø og trivsel for elever og ansatte.</w:t>
      </w:r>
    </w:p>
    <w:p w14:paraId="0559D792" w14:textId="77777777" w:rsidR="00645736" w:rsidRPr="00645736" w:rsidRDefault="00645736" w:rsidP="00645736">
      <w:pPr>
        <w:numPr>
          <w:ilvl w:val="0"/>
          <w:numId w:val="2"/>
        </w:numPr>
      </w:pPr>
      <w:r w:rsidRPr="00645736">
        <w:t>Etablerer felles ansvar for problemløsning av vanskelige situasjoner.</w:t>
      </w:r>
    </w:p>
    <w:p w14:paraId="62AFA2ED" w14:textId="77777777" w:rsidR="00645736" w:rsidRPr="00645736" w:rsidRDefault="00645736" w:rsidP="00645736">
      <w:pPr>
        <w:numPr>
          <w:ilvl w:val="0"/>
          <w:numId w:val="2"/>
        </w:numPr>
      </w:pPr>
      <w:r w:rsidRPr="00645736">
        <w:t>Reduserer bråk og uro.</w:t>
      </w:r>
    </w:p>
    <w:p w14:paraId="070A425B" w14:textId="77777777" w:rsidR="00645736" w:rsidRPr="00645736" w:rsidRDefault="00645736" w:rsidP="00645736">
      <w:pPr>
        <w:numPr>
          <w:ilvl w:val="0"/>
          <w:numId w:val="2"/>
        </w:numPr>
      </w:pPr>
      <w:r w:rsidRPr="00645736">
        <w:t>Fremmer inkludering.</w:t>
      </w:r>
    </w:p>
    <w:p w14:paraId="2FA051E2" w14:textId="77777777" w:rsidR="00645736" w:rsidRPr="00645736" w:rsidRDefault="00645736" w:rsidP="00645736">
      <w:pPr>
        <w:numPr>
          <w:ilvl w:val="0"/>
          <w:numId w:val="2"/>
        </w:numPr>
      </w:pPr>
      <w:r w:rsidRPr="00645736">
        <w:t>Fremmer gode relasjoner.</w:t>
      </w:r>
    </w:p>
    <w:p w14:paraId="3472271D" w14:textId="77777777" w:rsidR="00645736" w:rsidRPr="00645736" w:rsidRDefault="00645736" w:rsidP="00645736">
      <w:pPr>
        <w:numPr>
          <w:ilvl w:val="0"/>
          <w:numId w:val="2"/>
        </w:numPr>
      </w:pPr>
      <w:r w:rsidRPr="00645736">
        <w:t>Bedrer læringslyst og motivasjon.</w:t>
      </w:r>
    </w:p>
    <w:p w14:paraId="1A535F7A" w14:textId="77777777" w:rsidR="00645736" w:rsidRDefault="00645736" w:rsidP="00645736">
      <w:pPr>
        <w:numPr>
          <w:ilvl w:val="0"/>
          <w:numId w:val="2"/>
        </w:numPr>
      </w:pPr>
      <w:r w:rsidRPr="00645736">
        <w:t>Bedrer samarbeidet mellom skole og hjem.</w:t>
      </w:r>
    </w:p>
    <w:p w14:paraId="17995432" w14:textId="5FD13368" w:rsidR="00645736" w:rsidRPr="00645736" w:rsidRDefault="00645736" w:rsidP="00645736">
      <w:r>
        <w:t>PALS vil starte opp i løpet av våren 2026</w:t>
      </w:r>
    </w:p>
    <w:p w14:paraId="26349FC6" w14:textId="77777777" w:rsidR="00645736" w:rsidRDefault="00645736" w:rsidP="00BF5F66"/>
    <w:p w14:paraId="2DBE71F0" w14:textId="18585642" w:rsidR="00BF5F66" w:rsidRDefault="00BF5F66" w:rsidP="00BF5F66">
      <w:r>
        <w:t xml:space="preserve">3-26: </w:t>
      </w:r>
      <w:r w:rsidRPr="009C31FE">
        <w:t>skoleregler</w:t>
      </w:r>
    </w:p>
    <w:p w14:paraId="4BDB91B5" w14:textId="3C5426A7" w:rsidR="00645736" w:rsidRDefault="00645736" w:rsidP="00BF5F66">
      <w:r>
        <w:t>Lokale skoleregler bygger på kommunale forskrift om skoleregler. FUS sitt forslag til skoleregler ble presentert for FAU. Lokale skoleregler kan ikke være strengere enn kommunal forskrift.</w:t>
      </w:r>
    </w:p>
    <w:p w14:paraId="05786604" w14:textId="172570C9" w:rsidR="00645736" w:rsidRPr="00645736" w:rsidRDefault="00645736" w:rsidP="00645736">
      <w:r w:rsidRPr="00645736">
        <w:t xml:space="preserve">Hovedregel </w:t>
      </w:r>
      <w:r w:rsidRPr="00645736">
        <w:t>i lokale skoleregler</w:t>
      </w:r>
    </w:p>
    <w:p w14:paraId="76EE6916" w14:textId="77777777" w:rsidR="00645736" w:rsidRPr="00645736" w:rsidRDefault="00645736" w:rsidP="00645736">
      <w:pPr>
        <w:numPr>
          <w:ilvl w:val="0"/>
          <w:numId w:val="3"/>
        </w:numPr>
      </w:pPr>
      <w:r w:rsidRPr="00645736">
        <w:t xml:space="preserve">Vær mot andre slik du vil at andre skal være mot deg </w:t>
      </w:r>
    </w:p>
    <w:p w14:paraId="17BA1CC9" w14:textId="77777777" w:rsidR="00645736" w:rsidRDefault="00645736" w:rsidP="00BF5F66"/>
    <w:p w14:paraId="2FBAED99" w14:textId="60B2F80F" w:rsidR="00645736" w:rsidRDefault="00645736" w:rsidP="00BF5F66">
      <w:r>
        <w:t>Skolereglene iverksettes etter presentasjon og tilbakemelding i elevrådet.</w:t>
      </w:r>
    </w:p>
    <w:p w14:paraId="564C26BF" w14:textId="77777777" w:rsidR="00645736" w:rsidRPr="009C31FE" w:rsidRDefault="00645736" w:rsidP="00BF5F66"/>
    <w:p w14:paraId="7E25BCAE" w14:textId="77777777" w:rsidR="00BF5F66" w:rsidRDefault="00BF5F66" w:rsidP="00BF5F66">
      <w:r>
        <w:t>4-26: eventuelt</w:t>
      </w:r>
    </w:p>
    <w:p w14:paraId="0609B241" w14:textId="7C9B98EF" w:rsidR="009A4EB4" w:rsidRDefault="009A4EB4" w:rsidP="00BF5F66">
      <w:r>
        <w:t>Spørsmål fra 8.trinn ang hærverk, brann og mange episoder i høst. Er det trygt å sende elever til skolen?</w:t>
      </w:r>
    </w:p>
    <w:p w14:paraId="5DBE057B" w14:textId="77777777" w:rsidR="009A4EB4" w:rsidRDefault="009A4EB4" w:rsidP="00BF5F66">
      <w:r>
        <w:lastRenderedPageBreak/>
        <w:t>Spørsmål fra 9.trinn</w:t>
      </w:r>
    </w:p>
    <w:p w14:paraId="59D5FB28" w14:textId="77777777" w:rsidR="0015612E" w:rsidRDefault="009A4EB4" w:rsidP="0015612E">
      <w:pPr>
        <w:numPr>
          <w:ilvl w:val="0"/>
          <w:numId w:val="4"/>
        </w:numPr>
      </w:pPr>
      <w:r w:rsidRPr="009A4EB4">
        <w:t xml:space="preserve">Savner konkrete tiltak </w:t>
      </w:r>
      <w:proofErr w:type="spellStart"/>
      <w:r w:rsidRPr="009A4EB4">
        <w:t>mht</w:t>
      </w:r>
      <w:proofErr w:type="spellEnd"/>
      <w:r w:rsidRPr="009A4EB4">
        <w:t xml:space="preserve"> å gå på do</w:t>
      </w:r>
      <w:r w:rsidR="0015612E" w:rsidRPr="0015612E">
        <w:t xml:space="preserve"> </w:t>
      </w:r>
    </w:p>
    <w:p w14:paraId="0576B6BC" w14:textId="54491340" w:rsidR="0015612E" w:rsidRPr="0015612E" w:rsidRDefault="0015612E" w:rsidP="0015612E">
      <w:r w:rsidRPr="0015612E">
        <w:t>Toalettene er steder det foregår mye</w:t>
      </w:r>
      <w:r>
        <w:t>. Det er</w:t>
      </w:r>
      <w:r w:rsidRPr="0015612E">
        <w:t xml:space="preserve"> vakter ved toalett</w:t>
      </w:r>
      <w:r>
        <w:t>ene</w:t>
      </w:r>
      <w:r w:rsidRPr="0015612E">
        <w:t xml:space="preserve"> i friminutt, men mange som avtaler å møtes på do i timene og bruker tiden på </w:t>
      </w:r>
      <w:proofErr w:type="spellStart"/>
      <w:r w:rsidRPr="0015612E">
        <w:t>vape</w:t>
      </w:r>
      <w:proofErr w:type="spellEnd"/>
      <w:r w:rsidRPr="0015612E">
        <w:t xml:space="preserve">. </w:t>
      </w:r>
    </w:p>
    <w:p w14:paraId="364D0FE9" w14:textId="15C5CC20" w:rsidR="0015612E" w:rsidRPr="0015612E" w:rsidRDefault="0015612E" w:rsidP="0015612E">
      <w:r w:rsidRPr="0015612E">
        <w:t>Elever får lov å gå på do i timene, men vurderer de som er gjengangere og som br</w:t>
      </w:r>
      <w:r>
        <w:t>u</w:t>
      </w:r>
      <w:r w:rsidRPr="0015612E">
        <w:t>ker store deler av timen på do.</w:t>
      </w:r>
    </w:p>
    <w:p w14:paraId="63868BCA" w14:textId="77777777" w:rsidR="0015612E" w:rsidRDefault="009A4EB4" w:rsidP="00BF5F66">
      <w:r w:rsidRPr="009A4EB4">
        <w:br/>
        <w:t xml:space="preserve">Savner mer informasjon </w:t>
      </w:r>
      <w:proofErr w:type="spellStart"/>
      <w:r w:rsidRPr="009A4EB4">
        <w:t>mht</w:t>
      </w:r>
      <w:proofErr w:type="spellEnd"/>
      <w:r w:rsidRPr="009A4EB4">
        <w:t xml:space="preserve"> avisartikkel før jul</w:t>
      </w:r>
    </w:p>
    <w:p w14:paraId="5BE474FD" w14:textId="45F368D4" w:rsidR="0015612E" w:rsidRDefault="00B41395" w:rsidP="0015612E">
      <w:pPr>
        <w:pStyle w:val="Listeavsnitt"/>
        <w:numPr>
          <w:ilvl w:val="0"/>
          <w:numId w:val="5"/>
        </w:numPr>
      </w:pPr>
      <w:r>
        <w:t>Skolen ønsker å bli bedre på i</w:t>
      </w:r>
      <w:r w:rsidR="0015612E">
        <w:t>nformasjon, alltid vanskelig</w:t>
      </w:r>
      <w:r>
        <w:t xml:space="preserve"> </w:t>
      </w:r>
      <w:r w:rsidR="0015612E">
        <w:t xml:space="preserve">å vite når det er </w:t>
      </w:r>
      <w:r>
        <w:t xml:space="preserve">tilstrekkelig </w:t>
      </w:r>
      <w:r w:rsidR="0015612E">
        <w:t>informasjon</w:t>
      </w:r>
      <w:r>
        <w:t xml:space="preserve">. </w:t>
      </w:r>
      <w:r w:rsidR="009A4EB4" w:rsidRPr="009A4EB4">
        <w:br/>
      </w:r>
    </w:p>
    <w:p w14:paraId="2EE4CD63" w14:textId="6034927B" w:rsidR="009A4EB4" w:rsidRDefault="009A4EB4" w:rsidP="00BF5F66">
      <w:r w:rsidRPr="009A4EB4">
        <w:t>Følge opp anmerkning fra sist</w:t>
      </w:r>
      <w:r w:rsidRPr="009A4EB4">
        <w:br/>
        <w:t>-dette blir snakket mye om</w:t>
      </w:r>
    </w:p>
    <w:p w14:paraId="05AF6C67" w14:textId="194F57BA" w:rsidR="00B41395" w:rsidRDefault="00B41395" w:rsidP="00BF5F66">
      <w:r>
        <w:t>Kommer tilbake til det punktet på neste møte.</w:t>
      </w:r>
    </w:p>
    <w:p w14:paraId="580CC50B" w14:textId="77777777" w:rsidR="009A4EB4" w:rsidRDefault="009A4EB4" w:rsidP="00BF5F66"/>
    <w:p w14:paraId="251281C1" w14:textId="77777777" w:rsidR="009A4EB4" w:rsidRDefault="009A4EB4" w:rsidP="00BF5F66"/>
    <w:p w14:paraId="4E199A20" w14:textId="17EC1EDA" w:rsidR="00BF5F66" w:rsidRDefault="00330C45">
      <w:r>
        <w:t>..</w:t>
      </w:r>
    </w:p>
    <w:p w14:paraId="2C8410E8" w14:textId="77777777" w:rsidR="00BF5F66" w:rsidRDefault="00BF5F66"/>
    <w:sectPr w:rsidR="00BF5F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3239" w14:textId="77777777" w:rsidR="00941066" w:rsidRDefault="00941066" w:rsidP="00BF5F66">
      <w:pPr>
        <w:spacing w:after="0" w:line="240" w:lineRule="auto"/>
      </w:pPr>
      <w:r>
        <w:separator/>
      </w:r>
    </w:p>
  </w:endnote>
  <w:endnote w:type="continuationSeparator" w:id="0">
    <w:p w14:paraId="1E37C7FB" w14:textId="77777777" w:rsidR="00941066" w:rsidRDefault="00941066" w:rsidP="00BF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AAD4" w14:textId="77777777" w:rsidR="00941066" w:rsidRDefault="00941066" w:rsidP="00BF5F66">
      <w:pPr>
        <w:spacing w:after="0" w:line="240" w:lineRule="auto"/>
      </w:pPr>
      <w:r>
        <w:separator/>
      </w:r>
    </w:p>
  </w:footnote>
  <w:footnote w:type="continuationSeparator" w:id="0">
    <w:p w14:paraId="66CB1CA2" w14:textId="77777777" w:rsidR="00941066" w:rsidRDefault="00941066" w:rsidP="00BF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F474" w14:textId="45C64760" w:rsidR="00BF5F66" w:rsidRDefault="00BF5F66">
    <w:pPr>
      <w:pStyle w:val="Topptekst"/>
    </w:pPr>
    <w:r>
      <w:tab/>
    </w:r>
    <w:r>
      <w:tab/>
    </w:r>
    <w:r>
      <w:rPr>
        <w:noProof/>
      </w:rPr>
      <w:drawing>
        <wp:inline distT="0" distB="0" distL="0" distR="0" wp14:anchorId="5CB035A7" wp14:editId="6F072ACC">
          <wp:extent cx="1638300" cy="628650"/>
          <wp:effectExtent l="0" t="0" r="0" b="0"/>
          <wp:docPr id="1270957197" name="Bilde 1" descr="Flekkefjord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ekkefjord kommu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4DE"/>
    <w:multiLevelType w:val="hybridMultilevel"/>
    <w:tmpl w:val="28C696EA"/>
    <w:lvl w:ilvl="0" w:tplc="0BE23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67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6E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03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EF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CF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4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48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E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674161"/>
    <w:multiLevelType w:val="hybridMultilevel"/>
    <w:tmpl w:val="B0A8C4C0"/>
    <w:lvl w:ilvl="0" w:tplc="9A38D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A1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0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A2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AB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2F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C6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E0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A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CE03F6"/>
    <w:multiLevelType w:val="hybridMultilevel"/>
    <w:tmpl w:val="22FC914E"/>
    <w:lvl w:ilvl="0" w:tplc="DE06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E4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E3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03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8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A1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6B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A0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0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223BC8"/>
    <w:multiLevelType w:val="hybridMultilevel"/>
    <w:tmpl w:val="7D0E02E0"/>
    <w:lvl w:ilvl="0" w:tplc="0C08F2D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165DC"/>
    <w:multiLevelType w:val="hybridMultilevel"/>
    <w:tmpl w:val="DFF8B8C2"/>
    <w:lvl w:ilvl="0" w:tplc="8BE2F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EA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27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E6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A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6C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8F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ED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86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5795856">
    <w:abstractNumId w:val="4"/>
  </w:num>
  <w:num w:numId="2" w16cid:durableId="630288518">
    <w:abstractNumId w:val="2"/>
  </w:num>
  <w:num w:numId="3" w16cid:durableId="611590210">
    <w:abstractNumId w:val="1"/>
  </w:num>
  <w:num w:numId="4" w16cid:durableId="1600790018">
    <w:abstractNumId w:val="0"/>
  </w:num>
  <w:num w:numId="5" w16cid:durableId="66809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66"/>
    <w:rsid w:val="000824B0"/>
    <w:rsid w:val="0015612E"/>
    <w:rsid w:val="00330C45"/>
    <w:rsid w:val="00645736"/>
    <w:rsid w:val="00845E34"/>
    <w:rsid w:val="00941066"/>
    <w:rsid w:val="009A4EB4"/>
    <w:rsid w:val="00A404D9"/>
    <w:rsid w:val="00B223BB"/>
    <w:rsid w:val="00B41395"/>
    <w:rsid w:val="00BF5F66"/>
    <w:rsid w:val="00C2654B"/>
    <w:rsid w:val="00E0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D2F4"/>
  <w15:chartTrackingRefBased/>
  <w15:docId w15:val="{5F0059D6-FB30-42FF-B454-42EA5FD3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5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5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5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5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5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5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5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5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5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5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5F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5F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5F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5F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5F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5F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5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5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5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5F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5F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F5F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5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5F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5F6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F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5F66"/>
  </w:style>
  <w:style w:type="paragraph" w:styleId="Bunntekst">
    <w:name w:val="footer"/>
    <w:basedOn w:val="Normal"/>
    <w:link w:val="BunntekstTegn"/>
    <w:uiPriority w:val="99"/>
    <w:unhideWhenUsed/>
    <w:rsid w:val="00BF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5F66"/>
  </w:style>
  <w:style w:type="paragraph" w:styleId="NormalWeb">
    <w:name w:val="Normal (Web)"/>
    <w:basedOn w:val="Normal"/>
    <w:uiPriority w:val="99"/>
    <w:semiHidden/>
    <w:unhideWhenUsed/>
    <w:rsid w:val="0064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491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Elisebeth Åvesland</dc:creator>
  <cp:keywords/>
  <dc:description/>
  <cp:lastModifiedBy>Elisebeth Åvesland</cp:lastModifiedBy>
  <cp:revision>7</cp:revision>
  <dcterms:created xsi:type="dcterms:W3CDTF">2026-03-03T09:44:00Z</dcterms:created>
  <dcterms:modified xsi:type="dcterms:W3CDTF">2026-03-04T14:44:00Z</dcterms:modified>
</cp:coreProperties>
</file>